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Милярской-Миделоведской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Кривицкой Марины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1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Кривицкая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(упрощенную)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 представления налоговой декларации –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Кривицкая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Кривицкой М.В.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Милярская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Миделоведская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административного правонарушения признала, ходатайств не заявляла.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Кривицкой М.В.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25377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Кривицкой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Кривицкой М.В.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Кривицкую Марину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я 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151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